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8E3E" w14:textId="43E722CB" w:rsidR="003E385F" w:rsidRPr="00E13C51" w:rsidRDefault="000C6451" w:rsidP="00F80367">
      <w:pPr>
        <w:pStyle w:val="Title"/>
        <w:rPr>
          <w:b/>
          <w:bCs/>
          <w:sz w:val="44"/>
          <w:szCs w:val="44"/>
          <w:lang w:val="en-US"/>
        </w:rPr>
      </w:pPr>
      <w:r>
        <w:rPr>
          <w:b/>
          <w:bCs/>
          <w:sz w:val="44"/>
          <w:szCs w:val="44"/>
          <w:lang w:val="en-US"/>
        </w:rPr>
        <w:t xml:space="preserve">Calling </w:t>
      </w:r>
      <w:r w:rsidR="002255DE" w:rsidRPr="00E13C51">
        <w:rPr>
          <w:b/>
          <w:bCs/>
          <w:sz w:val="44"/>
          <w:szCs w:val="44"/>
          <w:lang w:val="en-US"/>
        </w:rPr>
        <w:t xml:space="preserve">the next Victorian Government to </w:t>
      </w:r>
      <w:r>
        <w:rPr>
          <w:b/>
          <w:bCs/>
          <w:sz w:val="44"/>
          <w:szCs w:val="44"/>
          <w:lang w:val="en-US"/>
        </w:rPr>
        <w:t>M</w:t>
      </w:r>
      <w:r w:rsidR="002255DE" w:rsidRPr="00E13C51">
        <w:rPr>
          <w:b/>
          <w:bCs/>
          <w:sz w:val="44"/>
          <w:szCs w:val="44"/>
          <w:lang w:val="en-US"/>
        </w:rPr>
        <w:t xml:space="preserve">aintain </w:t>
      </w:r>
      <w:r w:rsidR="00D7602F" w:rsidRPr="00E13C51">
        <w:rPr>
          <w:b/>
          <w:bCs/>
          <w:sz w:val="44"/>
          <w:szCs w:val="44"/>
          <w:lang w:val="en-US"/>
        </w:rPr>
        <w:t>G</w:t>
      </w:r>
      <w:r w:rsidR="002255DE" w:rsidRPr="00E13C51">
        <w:rPr>
          <w:b/>
          <w:bCs/>
          <w:sz w:val="44"/>
          <w:szCs w:val="44"/>
          <w:lang w:val="en-US"/>
        </w:rPr>
        <w:t xml:space="preserve">ender </w:t>
      </w:r>
      <w:r w:rsidR="00D7602F" w:rsidRPr="00E13C51">
        <w:rPr>
          <w:b/>
          <w:bCs/>
          <w:sz w:val="44"/>
          <w:szCs w:val="44"/>
          <w:lang w:val="en-US"/>
        </w:rPr>
        <w:t>E</w:t>
      </w:r>
      <w:r w:rsidR="002255DE" w:rsidRPr="00E13C51">
        <w:rPr>
          <w:b/>
          <w:bCs/>
          <w:sz w:val="44"/>
          <w:szCs w:val="44"/>
          <w:lang w:val="en-US"/>
        </w:rPr>
        <w:t xml:space="preserve">quity </w:t>
      </w:r>
      <w:r>
        <w:rPr>
          <w:b/>
          <w:bCs/>
          <w:sz w:val="44"/>
          <w:szCs w:val="44"/>
          <w:lang w:val="en-US"/>
        </w:rPr>
        <w:t>Push</w:t>
      </w:r>
    </w:p>
    <w:p w14:paraId="08B331A7" w14:textId="7D855BF2" w:rsidR="00D7602F" w:rsidRDefault="00D7602F" w:rsidP="00E13C51">
      <w:pPr>
        <w:rPr>
          <w:lang w:val="en-US"/>
        </w:rPr>
      </w:pPr>
    </w:p>
    <w:p w14:paraId="402F5888" w14:textId="3469115D" w:rsidR="000C6451" w:rsidRDefault="000C6451" w:rsidP="000C6451">
      <w:pPr>
        <w:rPr>
          <w:lang w:val="en-US"/>
        </w:rPr>
      </w:pPr>
      <w:r>
        <w:rPr>
          <w:lang w:val="en-US"/>
        </w:rPr>
        <w:t>Victoria’s 12 Women’s Health Services (WHSs) have released</w:t>
      </w:r>
      <w:r w:rsidR="009D4FE3">
        <w:rPr>
          <w:lang w:val="en-US"/>
        </w:rPr>
        <w:t xml:space="preserve"> our</w:t>
      </w:r>
      <w:r>
        <w:rPr>
          <w:lang w:val="en-US"/>
        </w:rPr>
        <w:t xml:space="preserve"> 2022 Victorian Election Platform. The platform puts forward three key actions to improve women’s health</w:t>
      </w:r>
      <w:r w:rsidR="009D4FE3">
        <w:rPr>
          <w:lang w:val="en-US"/>
        </w:rPr>
        <w:t xml:space="preserve">, </w:t>
      </w:r>
      <w:proofErr w:type="gramStart"/>
      <w:r w:rsidR="009D4FE3">
        <w:rPr>
          <w:lang w:val="en-US"/>
        </w:rPr>
        <w:t>safety</w:t>
      </w:r>
      <w:proofErr w:type="gramEnd"/>
      <w:r>
        <w:rPr>
          <w:lang w:val="en-US"/>
        </w:rPr>
        <w:t xml:space="preserve"> and wellbeing in Victoria</w:t>
      </w:r>
      <w:r w:rsidR="009D4FE3">
        <w:rPr>
          <w:lang w:val="en-US"/>
        </w:rPr>
        <w:t>.</w:t>
      </w:r>
    </w:p>
    <w:p w14:paraId="736421B6" w14:textId="77777777" w:rsidR="000C6451" w:rsidRDefault="000C6451" w:rsidP="000C6451">
      <w:pPr>
        <w:rPr>
          <w:lang w:val="en-US"/>
        </w:rPr>
      </w:pPr>
      <w:r>
        <w:rPr>
          <w:lang w:val="en-US"/>
        </w:rPr>
        <w:t>We need to build upon the last 30 years of reform including the recent significant reform to our family violence system, gender equity policy and practice, and women’s health.</w:t>
      </w:r>
    </w:p>
    <w:p w14:paraId="636E27D2" w14:textId="4731830F" w:rsidR="000C6451" w:rsidRDefault="000C6451" w:rsidP="000C6451">
      <w:pPr>
        <w:rPr>
          <w:lang w:val="en-US"/>
        </w:rPr>
      </w:pPr>
      <w:r>
        <w:rPr>
          <w:lang w:val="en-US"/>
        </w:rPr>
        <w:t>Together the WHSs are calling on all parties at th</w:t>
      </w:r>
      <w:r w:rsidR="009D4FE3">
        <w:rPr>
          <w:lang w:val="en-US"/>
        </w:rPr>
        <w:t>e forthcoming</w:t>
      </w:r>
      <w:r>
        <w:rPr>
          <w:lang w:val="en-US"/>
        </w:rPr>
        <w:t xml:space="preserve"> Victorian State Election to </w:t>
      </w:r>
      <w:proofErr w:type="gramStart"/>
      <w:r>
        <w:rPr>
          <w:lang w:val="en-US"/>
        </w:rPr>
        <w:t>take action</w:t>
      </w:r>
      <w:proofErr w:type="gramEnd"/>
      <w:r>
        <w:rPr>
          <w:lang w:val="en-US"/>
        </w:rPr>
        <w:t xml:space="preserve"> on three key pillars of policy:</w:t>
      </w:r>
    </w:p>
    <w:p w14:paraId="13FA81ED" w14:textId="77777777" w:rsidR="000C6451" w:rsidRDefault="000C6451" w:rsidP="000C6451">
      <w:pPr>
        <w:pStyle w:val="ListParagraph"/>
        <w:numPr>
          <w:ilvl w:val="0"/>
          <w:numId w:val="3"/>
        </w:numPr>
        <w:rPr>
          <w:rFonts w:eastAsia="Times New Roman"/>
          <w:lang w:val="en-US"/>
        </w:rPr>
      </w:pPr>
      <w:r>
        <w:rPr>
          <w:rFonts w:eastAsia="Times New Roman"/>
          <w:lang w:val="en-US"/>
        </w:rPr>
        <w:t xml:space="preserve">Sustain, </w:t>
      </w:r>
      <w:proofErr w:type="gramStart"/>
      <w:r>
        <w:rPr>
          <w:rFonts w:eastAsia="Times New Roman"/>
          <w:lang w:val="en-US"/>
        </w:rPr>
        <w:t>embed</w:t>
      </w:r>
      <w:proofErr w:type="gramEnd"/>
      <w:r>
        <w:rPr>
          <w:rFonts w:eastAsia="Times New Roman"/>
          <w:lang w:val="en-US"/>
        </w:rPr>
        <w:t xml:space="preserve"> and expand the Gender Equality Act</w:t>
      </w:r>
    </w:p>
    <w:p w14:paraId="0C572463" w14:textId="77777777" w:rsidR="000C6451" w:rsidRDefault="000C6451" w:rsidP="000C6451">
      <w:pPr>
        <w:pStyle w:val="ListParagraph"/>
        <w:numPr>
          <w:ilvl w:val="0"/>
          <w:numId w:val="3"/>
        </w:numPr>
        <w:rPr>
          <w:rFonts w:eastAsia="Times New Roman"/>
          <w:lang w:val="en-US"/>
        </w:rPr>
      </w:pPr>
      <w:r>
        <w:rPr>
          <w:rFonts w:eastAsia="Times New Roman"/>
          <w:lang w:val="en-US"/>
        </w:rPr>
        <w:t>Make healthcare equitable for all</w:t>
      </w:r>
    </w:p>
    <w:p w14:paraId="061BA1CA" w14:textId="77777777" w:rsidR="000C6451" w:rsidRDefault="000C6451" w:rsidP="000C6451">
      <w:pPr>
        <w:pStyle w:val="ListParagraph"/>
        <w:numPr>
          <w:ilvl w:val="0"/>
          <w:numId w:val="3"/>
        </w:numPr>
        <w:rPr>
          <w:rFonts w:eastAsia="Times New Roman"/>
          <w:lang w:val="en-US"/>
        </w:rPr>
      </w:pPr>
      <w:r>
        <w:rPr>
          <w:rFonts w:eastAsia="Times New Roman"/>
          <w:lang w:val="en-US"/>
        </w:rPr>
        <w:t xml:space="preserve">Address stigma and stereotypes in our gender-segregated </w:t>
      </w:r>
      <w:proofErr w:type="spellStart"/>
      <w:r>
        <w:rPr>
          <w:rFonts w:eastAsia="Times New Roman"/>
          <w:lang w:val="en-US"/>
        </w:rPr>
        <w:t>labour</w:t>
      </w:r>
      <w:proofErr w:type="spellEnd"/>
      <w:r>
        <w:rPr>
          <w:rFonts w:eastAsia="Times New Roman"/>
          <w:lang w:val="en-US"/>
        </w:rPr>
        <w:t xml:space="preserve"> market</w:t>
      </w:r>
    </w:p>
    <w:p w14:paraId="2D029542" w14:textId="152E94F3" w:rsidR="000C6451" w:rsidRDefault="000C6451" w:rsidP="000C6451">
      <w:pPr>
        <w:rPr>
          <w:lang w:val="en-US"/>
        </w:rPr>
      </w:pPr>
      <w:r>
        <w:rPr>
          <w:lang w:val="en-US"/>
        </w:rPr>
        <w:t xml:space="preserve">“We know that inequity is rooted in the systems and structures that embed discrimination and negative gender stereotypes,” said WHIN CEO Helen Riseborough. “These structures and systems are pervasive and impact all aspects of our community and economy.” </w:t>
      </w:r>
    </w:p>
    <w:p w14:paraId="5724C2A4" w14:textId="77F82598" w:rsidR="000C6451" w:rsidRDefault="000C6451" w:rsidP="000C6451">
      <w:pPr>
        <w:rPr>
          <w:lang w:val="en-US"/>
        </w:rPr>
      </w:pPr>
      <w:r>
        <w:rPr>
          <w:lang w:val="en-US"/>
        </w:rPr>
        <w:t xml:space="preserve">Women take significantly more </w:t>
      </w:r>
      <w:proofErr w:type="spellStart"/>
      <w:r>
        <w:rPr>
          <w:lang w:val="en-US"/>
        </w:rPr>
        <w:t>carers</w:t>
      </w:r>
      <w:r w:rsidR="009D4FE3">
        <w:rPr>
          <w:lang w:val="en-US"/>
        </w:rPr>
        <w:t>’</w:t>
      </w:r>
      <w:proofErr w:type="spellEnd"/>
      <w:r>
        <w:rPr>
          <w:lang w:val="en-US"/>
        </w:rPr>
        <w:t xml:space="preserve"> leave, use flexible working arrangements, and are still impacted by the gender pay gap. They also experience more mental health issues, are admitted to hospital with self-harm more than men and we have seen the rates of heart disease and dementia significantly increase in the last 5 years.</w:t>
      </w:r>
    </w:p>
    <w:p w14:paraId="55CB4515" w14:textId="28051398" w:rsidR="000C6451" w:rsidRDefault="000C6451" w:rsidP="000C6451">
      <w:pPr>
        <w:rPr>
          <w:lang w:val="en-US"/>
        </w:rPr>
      </w:pPr>
      <w:r>
        <w:rPr>
          <w:lang w:val="en-US"/>
        </w:rPr>
        <w:t xml:space="preserve">From a workforce perspective, the </w:t>
      </w:r>
      <w:r w:rsidR="009D4FE3">
        <w:rPr>
          <w:lang w:val="en-US"/>
        </w:rPr>
        <w:t xml:space="preserve">women are </w:t>
      </w:r>
      <w:r>
        <w:rPr>
          <w:lang w:val="en-US"/>
        </w:rPr>
        <w:t>over</w:t>
      </w:r>
      <w:r w:rsidR="009D4FE3">
        <w:rPr>
          <w:lang w:val="en-US"/>
        </w:rPr>
        <w:t xml:space="preserve">ly </w:t>
      </w:r>
      <w:r>
        <w:rPr>
          <w:lang w:val="en-US"/>
        </w:rPr>
        <w:t>represent</w:t>
      </w:r>
      <w:r w:rsidR="009D4FE3">
        <w:rPr>
          <w:lang w:val="en-US"/>
        </w:rPr>
        <w:t xml:space="preserve">ed </w:t>
      </w:r>
      <w:r>
        <w:rPr>
          <w:lang w:val="en-US"/>
        </w:rPr>
        <w:t xml:space="preserve">in </w:t>
      </w:r>
      <w:r w:rsidR="009D4FE3">
        <w:rPr>
          <w:lang w:val="en-US"/>
        </w:rPr>
        <w:t xml:space="preserve">under-paid industries - </w:t>
      </w:r>
      <w:r>
        <w:rPr>
          <w:lang w:val="en-US"/>
        </w:rPr>
        <w:t xml:space="preserve">care, social services, </w:t>
      </w:r>
      <w:proofErr w:type="gramStart"/>
      <w:r>
        <w:rPr>
          <w:lang w:val="en-US"/>
        </w:rPr>
        <w:t>education</w:t>
      </w:r>
      <w:proofErr w:type="gramEnd"/>
      <w:r>
        <w:rPr>
          <w:lang w:val="en-US"/>
        </w:rPr>
        <w:t xml:space="preserve"> and health work</w:t>
      </w:r>
      <w:r w:rsidR="009D4FE3">
        <w:rPr>
          <w:lang w:val="en-US"/>
        </w:rPr>
        <w:t>.</w:t>
      </w:r>
      <w:r>
        <w:rPr>
          <w:lang w:val="en-US"/>
        </w:rPr>
        <w:t xml:space="preserve"> “Until we confront this gendered view of </w:t>
      </w:r>
      <w:proofErr w:type="gramStart"/>
      <w:r>
        <w:rPr>
          <w:lang w:val="en-US"/>
        </w:rPr>
        <w:t>work</w:t>
      </w:r>
      <w:proofErr w:type="gramEnd"/>
      <w:r>
        <w:rPr>
          <w:lang w:val="en-US"/>
        </w:rPr>
        <w:t xml:space="preserve"> we will not be able to care for the workforce that cares and supports all of us,” commented </w:t>
      </w:r>
      <w:proofErr w:type="spellStart"/>
      <w:r>
        <w:rPr>
          <w:lang w:val="en-US"/>
        </w:rPr>
        <w:t>Ms</w:t>
      </w:r>
      <w:proofErr w:type="spellEnd"/>
      <w:r>
        <w:rPr>
          <w:lang w:val="en-US"/>
        </w:rPr>
        <w:t xml:space="preserve"> Riseborough.</w:t>
      </w:r>
    </w:p>
    <w:p w14:paraId="62A2E57E" w14:textId="3F86A23B" w:rsidR="00625599" w:rsidRDefault="00625599" w:rsidP="002255DE">
      <w:pPr>
        <w:rPr>
          <w:lang w:val="en-US"/>
        </w:rPr>
      </w:pPr>
      <w:r>
        <w:rPr>
          <w:lang w:val="en-US"/>
        </w:rPr>
        <w:t xml:space="preserve">“The good news is that we can do something about </w:t>
      </w:r>
      <w:proofErr w:type="gramStart"/>
      <w:r>
        <w:rPr>
          <w:lang w:val="en-US"/>
        </w:rPr>
        <w:t>this</w:t>
      </w:r>
      <w:proofErr w:type="gramEnd"/>
      <w:r>
        <w:rPr>
          <w:lang w:val="en-US"/>
        </w:rPr>
        <w:t xml:space="preserve"> and the Women’s Health Services have come together to outline what we know is key to ensuring that the last 10 years of reform is sustained and</w:t>
      </w:r>
      <w:r w:rsidR="005D47FC">
        <w:rPr>
          <w:lang w:val="en-US"/>
        </w:rPr>
        <w:t xml:space="preserve"> </w:t>
      </w:r>
      <w:r>
        <w:rPr>
          <w:lang w:val="en-US"/>
        </w:rPr>
        <w:t>improved upon</w:t>
      </w:r>
      <w:r w:rsidR="00D7602F">
        <w:rPr>
          <w:lang w:val="en-US"/>
        </w:rPr>
        <w:t>.</w:t>
      </w:r>
      <w:r>
        <w:rPr>
          <w:lang w:val="en-US"/>
        </w:rPr>
        <w:t>”</w:t>
      </w:r>
    </w:p>
    <w:p w14:paraId="361B46EC" w14:textId="2968A80A" w:rsidR="00625599" w:rsidRDefault="00625599" w:rsidP="002255DE">
      <w:pPr>
        <w:rPr>
          <w:lang w:val="en-US"/>
        </w:rPr>
      </w:pPr>
      <w:r>
        <w:rPr>
          <w:lang w:val="en-US"/>
        </w:rPr>
        <w:t xml:space="preserve">The Victorian Women’s Health Services 2022 </w:t>
      </w:r>
      <w:r>
        <w:rPr>
          <w:i/>
          <w:iCs/>
          <w:lang w:val="en-US"/>
        </w:rPr>
        <w:t xml:space="preserve">Victorian Election Platform: Keeping the Momentum Going </w:t>
      </w:r>
      <w:r>
        <w:rPr>
          <w:lang w:val="en-US"/>
        </w:rPr>
        <w:t xml:space="preserve">is available via </w:t>
      </w:r>
      <w:r w:rsidR="005D47FC">
        <w:rPr>
          <w:lang w:val="en-US"/>
        </w:rPr>
        <w:t>our homepage www.whin.org.au</w:t>
      </w:r>
    </w:p>
    <w:p w14:paraId="57DE0681" w14:textId="14ED0709" w:rsidR="001B1DA7" w:rsidRDefault="00625599" w:rsidP="002255DE">
      <w:pPr>
        <w:rPr>
          <w:lang w:val="en-US"/>
        </w:rPr>
      </w:pPr>
      <w:r>
        <w:rPr>
          <w:lang w:val="en-US"/>
        </w:rPr>
        <w:t xml:space="preserve">Contact: </w:t>
      </w:r>
      <w:r w:rsidR="005D47FC">
        <w:rPr>
          <w:lang w:val="en-US"/>
        </w:rPr>
        <w:t xml:space="preserve">Helen Riseborough, CEO of Women’s Health </w:t>
      </w:r>
      <w:proofErr w:type="gramStart"/>
      <w:r w:rsidR="009D4FE3">
        <w:rPr>
          <w:lang w:val="en-US"/>
        </w:rPr>
        <w:t>I</w:t>
      </w:r>
      <w:r w:rsidR="005D47FC">
        <w:rPr>
          <w:lang w:val="en-US"/>
        </w:rPr>
        <w:t>n</w:t>
      </w:r>
      <w:proofErr w:type="gramEnd"/>
      <w:r w:rsidR="005D47FC">
        <w:rPr>
          <w:lang w:val="en-US"/>
        </w:rPr>
        <w:t xml:space="preserve"> the North (WHIN) </w:t>
      </w:r>
    </w:p>
    <w:p w14:paraId="2F8AC05B" w14:textId="0FF1D6B0" w:rsidR="00625599" w:rsidRDefault="001B1DA7" w:rsidP="002255DE">
      <w:pPr>
        <w:rPr>
          <w:lang w:val="en-US"/>
        </w:rPr>
      </w:pPr>
      <w:r>
        <w:rPr>
          <w:lang w:val="en-US"/>
        </w:rPr>
        <w:t xml:space="preserve">Phone: (03) </w:t>
      </w:r>
      <w:r w:rsidR="005D47FC">
        <w:rPr>
          <w:lang w:val="en-US"/>
        </w:rPr>
        <w:t>9</w:t>
      </w:r>
      <w:r>
        <w:rPr>
          <w:lang w:val="en-US"/>
        </w:rPr>
        <w:t xml:space="preserve">484 1666 Email </w:t>
      </w:r>
      <w:hyperlink r:id="rId8" w:history="1">
        <w:r w:rsidRPr="00995C57">
          <w:rPr>
            <w:rStyle w:val="Hyperlink"/>
            <w:lang w:val="en-US"/>
          </w:rPr>
          <w:t>info@whin.org.au</w:t>
        </w:r>
      </w:hyperlink>
      <w:r>
        <w:rPr>
          <w:lang w:val="en-US"/>
        </w:rPr>
        <w:t xml:space="preserve"> </w:t>
      </w:r>
    </w:p>
    <w:p w14:paraId="6E3F89EF" w14:textId="62EF6FBE" w:rsidR="00625599" w:rsidRDefault="00B273CF" w:rsidP="002255DE">
      <w:pPr>
        <w:rPr>
          <w:lang w:val="en-US"/>
        </w:rPr>
      </w:pPr>
      <w:r>
        <w:rPr>
          <w:noProof/>
          <w:lang w:val="en-US"/>
        </w:rPr>
        <w:drawing>
          <wp:anchor distT="0" distB="0" distL="114300" distR="114300" simplePos="0" relativeHeight="251659264" behindDoc="1" locked="0" layoutInCell="1" allowOverlap="1" wp14:anchorId="2B7381DC" wp14:editId="6B593EF0">
            <wp:simplePos x="0" y="0"/>
            <wp:positionH relativeFrom="column">
              <wp:posOffset>4305300</wp:posOffset>
            </wp:positionH>
            <wp:positionV relativeFrom="paragraph">
              <wp:posOffset>123825</wp:posOffset>
            </wp:positionV>
            <wp:extent cx="1295400" cy="1295400"/>
            <wp:effectExtent l="0" t="0" r="0" b="0"/>
            <wp:wrapTight wrapText="bothSides">
              <wp:wrapPolygon edited="0">
                <wp:start x="953" y="7624"/>
                <wp:lineTo x="318" y="12388"/>
                <wp:lineTo x="953" y="14929"/>
                <wp:lineTo x="20647" y="14929"/>
                <wp:lineTo x="20965" y="11118"/>
                <wp:lineTo x="20329" y="8259"/>
                <wp:lineTo x="19376" y="7624"/>
                <wp:lineTo x="953" y="7624"/>
              </wp:wrapPolygon>
            </wp:wrapTight>
            <wp:docPr id="3" name="Picture 3" descr="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ubbl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p>
    <w:p w14:paraId="6662041F" w14:textId="66BAA44E" w:rsidR="00625599" w:rsidRDefault="00625599" w:rsidP="00625599">
      <w:pPr>
        <w:pStyle w:val="Heading1"/>
        <w:rPr>
          <w:lang w:val="en-US"/>
        </w:rPr>
      </w:pPr>
      <w:r>
        <w:rPr>
          <w:lang w:val="en-US"/>
        </w:rPr>
        <w:t>Who are the Victorian Women’s Health Services:</w:t>
      </w:r>
    </w:p>
    <w:p w14:paraId="607C8D5E" w14:textId="592EEC20" w:rsidR="00625599" w:rsidRPr="00625599" w:rsidRDefault="00625599" w:rsidP="00625599">
      <w:pPr>
        <w:rPr>
          <w:lang w:val="en-US"/>
        </w:rPr>
      </w:pPr>
      <w:r w:rsidRPr="00625599">
        <w:rPr>
          <w:lang w:val="en-US"/>
        </w:rPr>
        <w:t>The Victorian Women’s Health Services (WHS) have been at the forefront of gender equality, women’s</w:t>
      </w:r>
      <w:r>
        <w:rPr>
          <w:lang w:val="en-US"/>
        </w:rPr>
        <w:t xml:space="preserve"> </w:t>
      </w:r>
      <w:proofErr w:type="gramStart"/>
      <w:r w:rsidRPr="00625599">
        <w:rPr>
          <w:lang w:val="en-US"/>
        </w:rPr>
        <w:t>health</w:t>
      </w:r>
      <w:proofErr w:type="gramEnd"/>
      <w:r w:rsidRPr="00625599">
        <w:rPr>
          <w:lang w:val="en-US"/>
        </w:rPr>
        <w:t xml:space="preserve"> and primary prevention for over 30 years. With a Statewide footprint and close connections to</w:t>
      </w:r>
      <w:r>
        <w:rPr>
          <w:lang w:val="en-US"/>
        </w:rPr>
        <w:t xml:space="preserve"> </w:t>
      </w:r>
      <w:r w:rsidRPr="00625599">
        <w:rPr>
          <w:lang w:val="en-US"/>
        </w:rPr>
        <w:t>community at the local level, WHSs:</w:t>
      </w:r>
    </w:p>
    <w:p w14:paraId="254836DA" w14:textId="37D57E63" w:rsidR="00625599" w:rsidRPr="00625599" w:rsidRDefault="00625599" w:rsidP="00625599">
      <w:pPr>
        <w:pStyle w:val="ListParagraph"/>
        <w:numPr>
          <w:ilvl w:val="0"/>
          <w:numId w:val="2"/>
        </w:numPr>
        <w:rPr>
          <w:lang w:val="en-US"/>
        </w:rPr>
      </w:pPr>
      <w:r w:rsidRPr="00625599">
        <w:rPr>
          <w:lang w:val="en-US"/>
        </w:rPr>
        <w:lastRenderedPageBreak/>
        <w:t>Are a conduit between all women in our community and their health system</w:t>
      </w:r>
    </w:p>
    <w:p w14:paraId="18650A4B" w14:textId="4BC5E4AB" w:rsidR="00625599" w:rsidRDefault="00625599" w:rsidP="00625599">
      <w:pPr>
        <w:pStyle w:val="ListParagraph"/>
        <w:numPr>
          <w:ilvl w:val="0"/>
          <w:numId w:val="2"/>
        </w:numPr>
        <w:rPr>
          <w:lang w:val="en-US"/>
        </w:rPr>
      </w:pPr>
      <w:r w:rsidRPr="00625599">
        <w:rPr>
          <w:lang w:val="en-US"/>
        </w:rPr>
        <w:t>Advocate to our health and social system on how to improve the way they deliver services to community</w:t>
      </w:r>
    </w:p>
    <w:p w14:paraId="01E25FF2" w14:textId="1D7B0B7C" w:rsidR="009D4FE3" w:rsidRPr="00625599" w:rsidRDefault="009D4FE3" w:rsidP="00625599">
      <w:pPr>
        <w:pStyle w:val="ListParagraph"/>
        <w:numPr>
          <w:ilvl w:val="0"/>
          <w:numId w:val="2"/>
        </w:numPr>
        <w:rPr>
          <w:lang w:val="en-US"/>
        </w:rPr>
      </w:pPr>
      <w:r>
        <w:rPr>
          <w:lang w:val="en-US"/>
        </w:rPr>
        <w:t xml:space="preserve">Lead regional strategies in sexual and reproductive health and prevention of </w:t>
      </w:r>
      <w:proofErr w:type="gramStart"/>
      <w:r>
        <w:rPr>
          <w:lang w:val="en-US"/>
        </w:rPr>
        <w:t>gender based</w:t>
      </w:r>
      <w:proofErr w:type="gramEnd"/>
      <w:r>
        <w:rPr>
          <w:lang w:val="en-US"/>
        </w:rPr>
        <w:t xml:space="preserve"> violence</w:t>
      </w:r>
    </w:p>
    <w:p w14:paraId="72E41C9B" w14:textId="3A04D4AE" w:rsidR="00625599" w:rsidRPr="00625599" w:rsidRDefault="00625599" w:rsidP="00625599">
      <w:pPr>
        <w:pStyle w:val="ListParagraph"/>
        <w:numPr>
          <w:ilvl w:val="0"/>
          <w:numId w:val="2"/>
        </w:numPr>
        <w:rPr>
          <w:lang w:val="en-US"/>
        </w:rPr>
      </w:pPr>
      <w:r w:rsidRPr="00625599">
        <w:rPr>
          <w:lang w:val="en-US"/>
        </w:rPr>
        <w:t xml:space="preserve">Work in collaboration and partnership with community, identifying opportunities to act </w:t>
      </w:r>
    </w:p>
    <w:p w14:paraId="4A200CEB" w14:textId="78256BA7" w:rsidR="00625599" w:rsidRPr="00625599" w:rsidRDefault="00625599" w:rsidP="00625599">
      <w:pPr>
        <w:pStyle w:val="ListParagraph"/>
        <w:numPr>
          <w:ilvl w:val="0"/>
          <w:numId w:val="2"/>
        </w:numPr>
        <w:rPr>
          <w:lang w:val="en-US"/>
        </w:rPr>
      </w:pPr>
      <w:r w:rsidRPr="00625599">
        <w:rPr>
          <w:lang w:val="en-US"/>
        </w:rPr>
        <w:t xml:space="preserve">Deliver timely </w:t>
      </w:r>
      <w:r w:rsidR="00D7602F" w:rsidRPr="00625599">
        <w:rPr>
          <w:lang w:val="en-US"/>
        </w:rPr>
        <w:t>evidence-based</w:t>
      </w:r>
      <w:r w:rsidRPr="00625599">
        <w:rPr>
          <w:lang w:val="en-US"/>
        </w:rPr>
        <w:t xml:space="preserve"> programming to work with the health system and structures to apply intersectional gender lens to prevent future pressures on the health system</w:t>
      </w:r>
    </w:p>
    <w:p w14:paraId="41191423" w14:textId="583A2C5B" w:rsidR="00625599" w:rsidRPr="00625599" w:rsidRDefault="00625599" w:rsidP="00625599">
      <w:pPr>
        <w:pStyle w:val="ListParagraph"/>
        <w:numPr>
          <w:ilvl w:val="0"/>
          <w:numId w:val="2"/>
        </w:numPr>
        <w:rPr>
          <w:lang w:val="en-US"/>
        </w:rPr>
      </w:pPr>
      <w:r w:rsidRPr="00625599">
        <w:rPr>
          <w:lang w:val="en-US"/>
        </w:rPr>
        <w:t>Partner with local government, community organisations, and other not for profit agencies to develop and deliver health promotion messages and build capacity on specific health and wellbeing topics</w:t>
      </w:r>
    </w:p>
    <w:p w14:paraId="4C613C3A" w14:textId="4B95551A" w:rsidR="00625599" w:rsidRDefault="00B273CF" w:rsidP="00625599">
      <w:pPr>
        <w:pStyle w:val="ListParagraph"/>
        <w:numPr>
          <w:ilvl w:val="0"/>
          <w:numId w:val="2"/>
        </w:numPr>
        <w:rPr>
          <w:lang w:val="en-US"/>
        </w:rPr>
      </w:pPr>
      <w:r>
        <w:rPr>
          <w:noProof/>
          <w:lang w:val="en-US"/>
        </w:rPr>
        <w:drawing>
          <wp:anchor distT="0" distB="0" distL="114300" distR="114300" simplePos="0" relativeHeight="251658240" behindDoc="1" locked="0" layoutInCell="1" allowOverlap="1" wp14:anchorId="5EDA2B09" wp14:editId="7AAA14D3">
            <wp:simplePos x="0" y="0"/>
            <wp:positionH relativeFrom="column">
              <wp:posOffset>85725</wp:posOffset>
            </wp:positionH>
            <wp:positionV relativeFrom="paragraph">
              <wp:posOffset>344805</wp:posOffset>
            </wp:positionV>
            <wp:extent cx="5731510" cy="2865755"/>
            <wp:effectExtent l="0" t="0" r="254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anchor>
        </w:drawing>
      </w:r>
      <w:r w:rsidR="00625599" w:rsidRPr="00625599">
        <w:rPr>
          <w:lang w:val="en-US"/>
        </w:rPr>
        <w:t xml:space="preserve">Translate research into </w:t>
      </w:r>
      <w:r w:rsidR="00D7602F" w:rsidRPr="00625599">
        <w:rPr>
          <w:lang w:val="en-US"/>
        </w:rPr>
        <w:t>evidence-based</w:t>
      </w:r>
      <w:r w:rsidR="00625599" w:rsidRPr="00625599">
        <w:rPr>
          <w:lang w:val="en-US"/>
        </w:rPr>
        <w:t xml:space="preserve"> policy and practice to inform systems and structures Provide intersectional, gendered advice to government to inform public and social policy that advances women’s health and gender equity</w:t>
      </w:r>
      <w:r w:rsidR="009D4FE3">
        <w:rPr>
          <w:lang w:val="en-US"/>
        </w:rPr>
        <w:t>.</w:t>
      </w:r>
    </w:p>
    <w:p w14:paraId="3AEEA442" w14:textId="70203B56" w:rsidR="009D4FE3" w:rsidRDefault="009D4FE3" w:rsidP="009D4FE3">
      <w:pPr>
        <w:pStyle w:val="ListParagraph"/>
        <w:rPr>
          <w:lang w:val="en-US"/>
        </w:rPr>
      </w:pPr>
    </w:p>
    <w:p w14:paraId="1F913766" w14:textId="2106FFED" w:rsidR="009D4FE3" w:rsidRDefault="009D4FE3" w:rsidP="009D4FE3">
      <w:pPr>
        <w:pStyle w:val="ListParagraph"/>
        <w:rPr>
          <w:lang w:val="en-US"/>
        </w:rPr>
      </w:pPr>
    </w:p>
    <w:p w14:paraId="2494DF98" w14:textId="77777777" w:rsidR="009D4FE3" w:rsidRPr="00625599" w:rsidRDefault="009D4FE3" w:rsidP="009D4FE3">
      <w:pPr>
        <w:pStyle w:val="ListParagraph"/>
        <w:rPr>
          <w:lang w:val="en-US"/>
        </w:rPr>
      </w:pPr>
    </w:p>
    <w:sectPr w:rsidR="009D4FE3" w:rsidRPr="00625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221"/>
    <w:multiLevelType w:val="hybridMultilevel"/>
    <w:tmpl w:val="3D9AC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BC644E"/>
    <w:multiLevelType w:val="hybridMultilevel"/>
    <w:tmpl w:val="9AF07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4040614">
    <w:abstractNumId w:val="1"/>
  </w:num>
  <w:num w:numId="2" w16cid:durableId="1650287566">
    <w:abstractNumId w:val="0"/>
  </w:num>
  <w:num w:numId="3" w16cid:durableId="135577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DE"/>
    <w:rsid w:val="00091AD1"/>
    <w:rsid w:val="000C6451"/>
    <w:rsid w:val="001B1DA7"/>
    <w:rsid w:val="001C3C66"/>
    <w:rsid w:val="001D73BA"/>
    <w:rsid w:val="002255DE"/>
    <w:rsid w:val="003E385F"/>
    <w:rsid w:val="005D47FC"/>
    <w:rsid w:val="00625599"/>
    <w:rsid w:val="00777C5D"/>
    <w:rsid w:val="007E3858"/>
    <w:rsid w:val="009D4FE3"/>
    <w:rsid w:val="00AA1E74"/>
    <w:rsid w:val="00B273CF"/>
    <w:rsid w:val="00D7602F"/>
    <w:rsid w:val="00E13C51"/>
    <w:rsid w:val="00EE4323"/>
    <w:rsid w:val="00F80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E8B8"/>
  <w15:chartTrackingRefBased/>
  <w15:docId w15:val="{8F4C2237-C43A-4AB7-8B0B-B6083489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5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5DE"/>
    <w:pPr>
      <w:ind w:left="720"/>
      <w:contextualSpacing/>
    </w:pPr>
  </w:style>
  <w:style w:type="paragraph" w:styleId="Title">
    <w:name w:val="Title"/>
    <w:basedOn w:val="Normal"/>
    <w:next w:val="Normal"/>
    <w:link w:val="TitleChar"/>
    <w:uiPriority w:val="10"/>
    <w:qFormat/>
    <w:rsid w:val="00F803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36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2559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7602F"/>
    <w:pPr>
      <w:spacing w:after="0" w:line="240" w:lineRule="auto"/>
    </w:pPr>
  </w:style>
  <w:style w:type="character" w:styleId="Hyperlink">
    <w:name w:val="Hyperlink"/>
    <w:basedOn w:val="DefaultParagraphFont"/>
    <w:uiPriority w:val="99"/>
    <w:unhideWhenUsed/>
    <w:rsid w:val="001B1DA7"/>
    <w:rPr>
      <w:color w:val="0563C1" w:themeColor="hyperlink"/>
      <w:u w:val="single"/>
    </w:rPr>
  </w:style>
  <w:style w:type="character" w:styleId="UnresolvedMention">
    <w:name w:val="Unresolved Mention"/>
    <w:basedOn w:val="DefaultParagraphFont"/>
    <w:uiPriority w:val="99"/>
    <w:semiHidden/>
    <w:unhideWhenUsed/>
    <w:rsid w:val="001B1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hin.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B7AC4D5BCAA40A2EE6978FE1546C6" ma:contentTypeVersion="17" ma:contentTypeDescription="Create a new document." ma:contentTypeScope="" ma:versionID="68ce37a30ae8a191a6eedd0bd1a5871b">
  <xsd:schema xmlns:xsd="http://www.w3.org/2001/XMLSchema" xmlns:xs="http://www.w3.org/2001/XMLSchema" xmlns:p="http://schemas.microsoft.com/office/2006/metadata/properties" xmlns:ns2="f35000dd-e9a0-431f-87a7-b45af63276c0" xmlns:ns3="6ebb1aa7-4868-48b5-926b-aa69ff0bcb7a" xmlns:ns4="6efba9d9-f0f0-42e8-8aaf-e4487bc3339e" targetNamespace="http://schemas.microsoft.com/office/2006/metadata/properties" ma:root="true" ma:fieldsID="ee274c16b54c5f6dd59f476894e79ec9" ns2:_="" ns3:_="" ns4:_="">
    <xsd:import namespace="f35000dd-e9a0-431f-87a7-b45af63276c0"/>
    <xsd:import namespace="6ebb1aa7-4868-48b5-926b-aa69ff0bcb7a"/>
    <xsd:import namespace="6efba9d9-f0f0-42e8-8aaf-e4487bc333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00dd-e9a0-431f-87a7-b45af6327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d49ed3-7085-4fb7-bf7d-bee001bee5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b1aa7-4868-48b5-926b-aa69ff0bcb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ba9d9-f0f0-42e8-8aaf-e4487bc3339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6485be-0b0a-4da2-9dfe-6522ca4129a1}" ma:internalName="TaxCatchAll" ma:showField="CatchAllData" ma:web="6efba9d9-f0f0-42e8-8aaf-e4487bc333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fba9d9-f0f0-42e8-8aaf-e4487bc3339e" xsi:nil="true"/>
    <lcf76f155ced4ddcb4097134ff3c332f xmlns="f35000dd-e9a0-431f-87a7-b45af63276c0">
      <Terms xmlns="http://schemas.microsoft.com/office/infopath/2007/PartnerControls"/>
    </lcf76f155ced4ddcb4097134ff3c332f>
    <Notes xmlns="f35000dd-e9a0-431f-87a7-b45af63276c0" xsi:nil="true"/>
  </documentManagement>
</p:properties>
</file>

<file path=customXml/itemProps1.xml><?xml version="1.0" encoding="utf-8"?>
<ds:datastoreItem xmlns:ds="http://schemas.openxmlformats.org/officeDocument/2006/customXml" ds:itemID="{7270B367-B356-49DA-885B-C3DF3875206B}">
  <ds:schemaRefs>
    <ds:schemaRef ds:uri="http://schemas.microsoft.com/sharepoint/v3/contenttype/forms"/>
  </ds:schemaRefs>
</ds:datastoreItem>
</file>

<file path=customXml/itemProps2.xml><?xml version="1.0" encoding="utf-8"?>
<ds:datastoreItem xmlns:ds="http://schemas.openxmlformats.org/officeDocument/2006/customXml" ds:itemID="{99D858EC-F0D7-439D-BA00-BB59208C4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00dd-e9a0-431f-87a7-b45af63276c0"/>
    <ds:schemaRef ds:uri="6ebb1aa7-4868-48b5-926b-aa69ff0bcb7a"/>
    <ds:schemaRef ds:uri="6efba9d9-f0f0-42e8-8aaf-e4487bc33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E7067-D509-4AD9-A6AA-6F2411123144}">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5248fb9b-c91b-499b-a4d9-f6a6bdeddc4a"/>
    <ds:schemaRef ds:uri="6d4e7a88-caf6-4db1-80af-7926a8a1938b"/>
    <ds:schemaRef ds:uri="http://purl.org/dc/dcmitype/"/>
    <ds:schemaRef ds:uri="6efba9d9-f0f0-42e8-8aaf-e4487bc3339e"/>
    <ds:schemaRef ds:uri="f35000dd-e9a0-431f-87a7-b45af63276c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McMahon</dc:creator>
  <cp:keywords/>
  <dc:description/>
  <cp:lastModifiedBy>Helen Riseborough</cp:lastModifiedBy>
  <cp:revision>2</cp:revision>
  <cp:lastPrinted>2022-10-17T23:43:00Z</cp:lastPrinted>
  <dcterms:created xsi:type="dcterms:W3CDTF">2022-11-02T03:05:00Z</dcterms:created>
  <dcterms:modified xsi:type="dcterms:W3CDTF">2022-11-02T03:05:00Z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0x010100316B7AC4D5BCAA40A2EE6978FE1546C6</vt:lpwstr>
  </property>
</Properties>
</file>